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5A" w:rsidRDefault="00DD4F5A" w:rsidP="00DD4F5A">
      <w:pPr>
        <w:pStyle w:val="a3"/>
        <w:ind w:left="360"/>
        <w:rPr>
          <w:lang w:val="kk-KZ"/>
        </w:rPr>
      </w:pPr>
      <w:r>
        <w:rPr>
          <w:lang w:val="kk-KZ"/>
        </w:rPr>
        <w:t>С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Ж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>РЫЛЫМ</w:t>
      </w:r>
      <w:r>
        <w:rPr>
          <w:lang w:val="kk-KZ"/>
        </w:rPr>
        <w:t>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699"/>
        <w:gridCol w:w="2750"/>
        <w:gridCol w:w="990"/>
        <w:gridCol w:w="976"/>
      </w:tblGrid>
      <w:tr w:rsidR="00DD4F5A" w:rsidTr="00DD4F5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№ апта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Тақырып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kk-KZ"/>
              </w:rPr>
              <w:t>Қолданылатын әдебиет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Сағат</w:t>
            </w:r>
          </w:p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тар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Макс. балл</w:t>
            </w:r>
          </w:p>
        </w:tc>
      </w:tr>
      <w:tr w:rsidR="00DD4F5A" w:rsidTr="00DD4F5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  <w:lang w:val="kk-KZ"/>
              </w:rPr>
              <w:t>Мәдениет және өркениет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MO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u-MO"/>
              </w:rPr>
              <w:t>Введение в культурологию. В 3-х томах. М.,1995.</w:t>
            </w:r>
          </w:p>
          <w:p w:rsidR="00DD4F5A" w:rsidRDefault="00DD4F5A">
            <w:pPr>
              <w:spacing w:after="0" w:line="240" w:lineRule="auto"/>
              <w:jc w:val="both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 xml:space="preserve">ГабитовТ. Культурология. А.,2001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</w:p>
        </w:tc>
      </w:tr>
      <w:tr w:rsidR="00DD4F5A" w:rsidTr="00DD4F5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 xml:space="preserve">Бұқаралық және элитарлық </w:t>
            </w:r>
          </w:p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sz w:val="22"/>
                <w:szCs w:val="22"/>
                <w:lang w:val="kk-KZ"/>
              </w:rPr>
              <w:t>мәдениет (реферат)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jc w:val="both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Габитов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ru-MO"/>
              </w:rPr>
              <w:t>Т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ru-MO"/>
              </w:rPr>
              <w:t>М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ru-MO"/>
              </w:rPr>
              <w:t>Мәдениеттануға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ru-MO"/>
              </w:rPr>
              <w:t>кіріспе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ru-MO"/>
              </w:rPr>
              <w:t>А.,2001</w:t>
            </w:r>
          </w:p>
          <w:p w:rsidR="00DD4F5A" w:rsidRDefault="00DD4F5A">
            <w:pPr>
              <w:spacing w:after="0" w:line="240" w:lineRule="auto"/>
              <w:jc w:val="both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Ғабитов .,Алимжанова. Мәдениеттану. Оқу құралы. А.2003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</w:p>
        </w:tc>
      </w:tr>
      <w:tr w:rsidR="00DD4F5A" w:rsidTr="00DD4F5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  <w:lang w:val="kk-KZ"/>
              </w:rPr>
              <w:t>«Әлеуметтік институт» және «мәдени институт» (салыс тырмалы  анықтама)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Антология культурологических исследований. СПб 1998</w:t>
            </w:r>
          </w:p>
          <w:p w:rsidR="00DD4F5A" w:rsidRDefault="00DD4F5A">
            <w:pPr>
              <w:spacing w:after="0" w:line="240" w:lineRule="auto"/>
              <w:jc w:val="both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Тимошинов В.И. Культурология. Учебное пособие. М.2003.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DD4F5A" w:rsidTr="00DD4F5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  <w:lang w:val="kk-KZ"/>
              </w:rPr>
              <w:t>«Бимәдениеттілік» феномені (баяндама дайындау)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jc w:val="both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Габитов Т. М. Мәдениеттануға кіріспе. А.,2001</w:t>
            </w:r>
          </w:p>
          <w:p w:rsidR="00DD4F5A" w:rsidRDefault="00DD4F5A">
            <w:pPr>
              <w:spacing w:after="0" w:line="240" w:lineRule="auto"/>
              <w:jc w:val="both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 xml:space="preserve"> Ғабитов .,Алимжанова. Мәдениеттану. Оқу құралы. А.2003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DD4F5A" w:rsidTr="00DD4F5A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  <w:lang w:val="kk-KZ"/>
              </w:rPr>
              <w:t>Жаһандану және ұлттық мәдениет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Ерасов Б.С. Культура, религия и цивилизация на Востоке (Очерки общей теории) М., 1990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DD4F5A" w:rsidTr="00DD4F5A">
        <w:tc>
          <w:tcPr>
            <w:tcW w:w="8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right"/>
              <w:rPr>
                <w:b w:val="0"/>
                <w:lang w:val="en-US"/>
              </w:rPr>
            </w:pPr>
            <w:r>
              <w:rPr>
                <w:b w:val="0"/>
                <w:lang w:val="kk-KZ"/>
              </w:rPr>
              <w:t xml:space="preserve">Барлығы </w:t>
            </w:r>
            <w:r>
              <w:rPr>
                <w:b w:val="0"/>
                <w:lang w:val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</w:tr>
    </w:tbl>
    <w:p w:rsidR="00DD4F5A" w:rsidRDefault="00DD4F5A" w:rsidP="00DD4F5A">
      <w:pPr>
        <w:pStyle w:val="a3"/>
        <w:ind w:left="360"/>
        <w:jc w:val="both"/>
        <w:rPr>
          <w:b w:val="0"/>
        </w:rPr>
      </w:pPr>
    </w:p>
    <w:p w:rsidR="00DD4F5A" w:rsidRDefault="00DD4F5A" w:rsidP="00DD4F5A">
      <w:pPr>
        <w:pStyle w:val="a3"/>
        <w:ind w:left="720"/>
        <w:rPr>
          <w:lang w:val="kk-KZ"/>
        </w:rPr>
      </w:pPr>
      <w:r>
        <w:rPr>
          <w:lang w:val="kk-KZ"/>
        </w:rPr>
        <w:t>СӨОЖ ҚҰРЫЛЫМЫ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3605"/>
        <w:gridCol w:w="2812"/>
        <w:gridCol w:w="991"/>
        <w:gridCol w:w="976"/>
      </w:tblGrid>
      <w:tr w:rsidR="00DD4F5A" w:rsidTr="00DD4F5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№ апта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Тақырып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kk-KZ"/>
              </w:rPr>
              <w:t>Қолданылатын әдебиет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Сағат</w:t>
            </w:r>
          </w:p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тар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Макс. балл</w:t>
            </w:r>
          </w:p>
        </w:tc>
      </w:tr>
      <w:tr w:rsidR="00DD4F5A" w:rsidTr="00DD4F5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Этнос және этникалық идентификация (эссе)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left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Ғабитов Т.Х. Мәдениеттану негіздері. А., 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4F5A" w:rsidTr="00DD4F5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М. Мидтін еңбектеріндегі балалық шақ мәдени феномены (талдау жасау)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left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Ғабитов Т.Х. Мәдениеттану. А., 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4F5A" w:rsidTr="00DD4F5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Неке және жаңұя - мәдени антропологиялық феномендер ретінде (эссе)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left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ru-MO"/>
              </w:rPr>
              <w:t>Алтаев Ж., Ғабитов Т.Х. Философия және мәдениеттану. А.,2001.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4F5A" w:rsidTr="00DD4F5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Өркениеттер сұхбаты және қақтығыстары (эссе)</w:t>
            </w:r>
          </w:p>
          <w:p w:rsidR="00DD4F5A" w:rsidRDefault="00DD4F5A">
            <w:pPr>
              <w:pStyle w:val="a3"/>
              <w:rPr>
                <w:lang w:val="en-US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left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ru-MO"/>
              </w:rPr>
              <w:t>Ғабитов Т.,Алимжанова. Мәдениеттану. Оқу құралы. А.2003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4F5A" w:rsidTr="00DD4F5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5A" w:rsidRDefault="00DD4F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Мәдени антропологиядағы жаһандану мәселесі (талдау жасау)</w:t>
            </w:r>
          </w:p>
          <w:p w:rsidR="00DD4F5A" w:rsidRDefault="00DD4F5A">
            <w:pPr>
              <w:pStyle w:val="a3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left"/>
              <w:rPr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Ғабитов Т.Х. Мәдениеттану негіздері. А., 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4F5A" w:rsidTr="00DD4F5A">
        <w:tc>
          <w:tcPr>
            <w:tcW w:w="8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jc w:val="right"/>
              <w:rPr>
                <w:lang w:val="en-US"/>
              </w:rPr>
            </w:pPr>
            <w:r>
              <w:rPr>
                <w:lang w:val="kk-KZ"/>
              </w:rPr>
              <w:t xml:space="preserve">Барлығы </w:t>
            </w:r>
            <w:r>
              <w:rPr>
                <w:lang w:val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5A" w:rsidRDefault="00DD4F5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DD4F5A" w:rsidRDefault="00DD4F5A" w:rsidP="00DD4F5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13B7A" w:rsidRDefault="00A13B7A"/>
    <w:sectPr w:rsidR="00A1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F5A"/>
    <w:rsid w:val="00A13B7A"/>
    <w:rsid w:val="00D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D4F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F5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D4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D4F5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>KazNU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2</cp:revision>
  <dcterms:created xsi:type="dcterms:W3CDTF">2011-11-30T04:50:00Z</dcterms:created>
  <dcterms:modified xsi:type="dcterms:W3CDTF">2011-11-30T04:50:00Z</dcterms:modified>
</cp:coreProperties>
</file>